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6002F7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015F5C">
        <w:rPr>
          <w:rFonts w:ascii="BrowalliaUPC" w:hAnsi="BrowalliaUPC" w:cs="BrowalliaUPC"/>
          <w:b/>
          <w:bCs/>
          <w:sz w:val="32"/>
          <w:szCs w:val="32"/>
          <w:cs/>
        </w:rPr>
        <w:t>วันจันทร์ที่ 21 กันยายน พ.ศ. 2563 เวลา 14.00 น.</w:t>
      </w:r>
    </w:p>
    <w:p w:rsidR="00015F5C" w:rsidRPr="00F87913" w:rsidRDefault="00015F5C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bookmarkStart w:id="0" w:name="_GoBack"/>
      <w:r w:rsidR="00580500" w:rsidRPr="00580500">
        <w:rPr>
          <w:rFonts w:ascii="BrowalliaUPC" w:hAnsi="BrowalliaUPC" w:cs="BrowalliaUPC"/>
          <w:b/>
          <w:bCs/>
          <w:sz w:val="32"/>
          <w:szCs w:val="32"/>
          <w:cs/>
        </w:rPr>
        <w:t>7 .แนวทางการลดภาระค่าใช้จ่ายด้านพลังงานสำหรับประชาชน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>1. ในคณะรัฐมนตรี เมื่อวันที่ 3 มีนาคม 2563 นายกรัฐมนตรีได้สั่งการให้ส่วนราชการและหน่วยงานของรัฐเร่งดำเนินการป้องกัน ควบคุม แก้ไข และบรรเทาผลกระทบจากโรคติดเชื้อไวรัสโค</w:t>
      </w:r>
      <w:proofErr w:type="spellStart"/>
      <w:r w:rsidRPr="00580500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580500">
        <w:rPr>
          <w:rFonts w:ascii="BrowalliaUPC" w:hAnsi="BrowalliaUPC" w:cs="BrowalliaUPC"/>
          <w:sz w:val="32"/>
          <w:szCs w:val="32"/>
          <w:cs/>
        </w:rPr>
        <w:t>นา 2019 (</w:t>
      </w:r>
      <w:r w:rsidRPr="00580500">
        <w:rPr>
          <w:rFonts w:ascii="BrowalliaUPC" w:hAnsi="BrowalliaUPC" w:cs="BrowalliaUPC"/>
          <w:sz w:val="32"/>
          <w:szCs w:val="32"/>
        </w:rPr>
        <w:t xml:space="preserve">COVID - </w:t>
      </w:r>
      <w:r w:rsidRPr="00580500">
        <w:rPr>
          <w:rFonts w:ascii="BrowalliaUPC" w:hAnsi="BrowalliaUPC" w:cs="BrowalliaUPC"/>
          <w:sz w:val="32"/>
          <w:szCs w:val="32"/>
          <w:cs/>
        </w:rPr>
        <w:t>19) ให้เป็นไปอย่างมีประสิทธิภาพและประสิทธิผล เพื่อช่วยลดผลกระทบจากสถานการณ์การแพร่ระบาดของโรคติดเชื้อไวรัสโค</w:t>
      </w:r>
      <w:proofErr w:type="spellStart"/>
      <w:r w:rsidRPr="00580500">
        <w:rPr>
          <w:rFonts w:ascii="BrowalliaUPC" w:hAnsi="BrowalliaUPC" w:cs="BrowalliaUPC"/>
          <w:sz w:val="32"/>
          <w:szCs w:val="32"/>
          <w:cs/>
        </w:rPr>
        <w:t>โร</w:t>
      </w:r>
      <w:proofErr w:type="spellEnd"/>
      <w:r w:rsidRPr="00580500">
        <w:rPr>
          <w:rFonts w:ascii="BrowalliaUPC" w:hAnsi="BrowalliaUPC" w:cs="BrowalliaUPC"/>
          <w:sz w:val="32"/>
          <w:szCs w:val="32"/>
          <w:cs/>
        </w:rPr>
        <w:t xml:space="preserve">นา 2019 และกระตุ้นเศรษฐกิจของประเทศ โดยกระทรวงพลังงานจึงได้มีการเสนอมาตรการช่วยเหลือประชาชนที่เกี่ยวข้องด้านพลังงาน โดยสามารถสรุปสาระสำคัญได้ ดังนี้ (1) มาตรการลดภาระค่าไฟฟ้า ประกอบด้วย การคืนเงินประกันการใช้ไฟฟ้า สำหรับบ้านอยู่อาศัยและกิจการขนาดเล็ก การตรึงอัตราค่า </w:t>
      </w:r>
      <w:r w:rsidRPr="00580500">
        <w:rPr>
          <w:rFonts w:ascii="BrowalliaUPC" w:hAnsi="BrowalliaUPC" w:cs="BrowalliaUPC"/>
          <w:sz w:val="32"/>
          <w:szCs w:val="32"/>
        </w:rPr>
        <w:t xml:space="preserve">Ft </w:t>
      </w:r>
      <w:r w:rsidRPr="00580500">
        <w:rPr>
          <w:rFonts w:ascii="BrowalliaUPC" w:hAnsi="BrowalliaUPC" w:cs="BrowalliaUPC"/>
          <w:sz w:val="32"/>
          <w:szCs w:val="32"/>
          <w:cs/>
        </w:rPr>
        <w:t>งวดเดือนพฤษภาคมถึงสิงหาคม 2563 ในอัตรา -11.60 สตางค์ต่อหน่วย หรือลดลง 11.60 สตางค์ต่อหน่วยจากค่าไฟฟ้าฐาน การลดค่าไฟฟ้าร้อยละ 3 สำหรับผู้ใช้ไฟฟ้าทุกประเภท 3 เดือน ตั้งแต่เดือนเมษายนถึงมิถุนายน 2563 การขยายเวลาการชำระค่าไฟฟ้าช่วงเดือนเมษายนถึงพฤษภาคม 2563 สำหรับ ธุรกิจโรงแรม และกิจการให้เช่าพักอาศัย และช่วงเดือนเมษายนถึงมิถุนายน 2563 สำหรับบ้านอยู่อาศัยที่มีมิเตอร์ 5 แอมป์ (เพิ่มเติม) การขยายมาตรการไฟฟ้าฟรีจาก 50 หน่วย เป็น 90 หน่วย สำหรับบ้านอยู่อาศัยที่มีมิเตอร์ 5 แอมป์ ช่วงเดือนเมษายนถึงมิถุนายน 2563 ค่าไฟฟ้าฟรี สำหรับบ้านอยู่อาศัยที่มีมิเตอร์ 5 แอมป์ ช่วงเดือนมีนาคมถึงพฤษภาคม 2563 ส่วนลดค่าไฟฟ้ารอบบิลเดือนมีนาคมถึงพฤษภาคม 2563 สำหรับ บ้านอยู่อาศัย โดยใช้หน่วยการใช้ไฟฟ้าของเดือนกุมภาพันธ์เป็นฐานในการอ้างอิง และการยกเว้นการเรียกเก็บอัตราค่าไฟฟ้า</w:t>
      </w:r>
      <w:proofErr w:type="spellStart"/>
      <w:r w:rsidRPr="00580500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580500">
        <w:rPr>
          <w:rFonts w:ascii="BrowalliaUPC" w:hAnsi="BrowalliaUPC" w:cs="BrowalliaUPC"/>
          <w:sz w:val="32"/>
          <w:szCs w:val="32"/>
          <w:cs/>
        </w:rPr>
        <w:t xml:space="preserve"> (</w:t>
      </w:r>
      <w:r w:rsidRPr="00580500">
        <w:rPr>
          <w:rFonts w:ascii="BrowalliaUPC" w:hAnsi="BrowalliaUPC" w:cs="BrowalliaUPC"/>
          <w:sz w:val="32"/>
          <w:szCs w:val="32"/>
        </w:rPr>
        <w:t xml:space="preserve">Minimum Charge)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สำหรับกิจการขนาดกลาง กิจการขนาดใหญ่ กิจการเฉพาะอย่าง องค์กรที่ไม่แสวงกำไร และการสูบน้ำเพื่อการเกษตร ตั้งแต่เดือนเมษายนถึงมิถุนายน 2563 (2) มาตรการช่วยเหลือราคา </w:t>
      </w:r>
      <w:r w:rsidRPr="00580500">
        <w:rPr>
          <w:rFonts w:ascii="BrowalliaUPC" w:hAnsi="BrowalliaUPC" w:cs="BrowalliaUPC"/>
          <w:sz w:val="32"/>
          <w:szCs w:val="32"/>
        </w:rPr>
        <w:t xml:space="preserve">NGV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ของกลุ่มรถโดยสารสาธารณะ โดยลดราคาขายปลีก </w:t>
      </w:r>
      <w:r w:rsidRPr="00580500">
        <w:rPr>
          <w:rFonts w:ascii="BrowalliaUPC" w:hAnsi="BrowalliaUPC" w:cs="BrowalliaUPC"/>
          <w:sz w:val="32"/>
          <w:szCs w:val="32"/>
        </w:rPr>
        <w:t xml:space="preserve">NGV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จากเดิมที่ 15.31 บาทต่อกิโลกรัม เหลือ 10.62 บาทต่อกิโลกรัม ในช่วงเดือนเมษายนถึงกรกฎาคม 2563 และเหลือ 13.62 บาทต่อกิโลกรัม ในช่วงเดือนสิงหาคมถึง ธันวาคม 2563 และบัตรส่วนลดก๊าซ </w:t>
      </w:r>
      <w:r w:rsidRPr="00580500">
        <w:rPr>
          <w:rFonts w:ascii="BrowalliaUPC" w:hAnsi="BrowalliaUPC" w:cs="BrowalliaUPC"/>
          <w:sz w:val="32"/>
          <w:szCs w:val="32"/>
        </w:rPr>
        <w:t xml:space="preserve">NGV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ตั้งแต่วันที่ 1 มีนาคม 2554 สำหรับ รถโดยสารสาธารณะขนาดเล็ก ไม่เกิน 10,000 บาทต่อเดือนต่อบัตร และขนาดใหญ่ ไม่เกิน 40,000 บาทต่อเดือนต่อบัตร และ (3) มาตรการช่วยเหลือราคา </w:t>
      </w:r>
      <w:r w:rsidRPr="00580500">
        <w:rPr>
          <w:rFonts w:ascii="BrowalliaUPC" w:hAnsi="BrowalliaUPC" w:cs="BrowalliaUPC"/>
          <w:sz w:val="32"/>
          <w:szCs w:val="32"/>
        </w:rPr>
        <w:t xml:space="preserve">LPG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โดยคงราคาขายส่งหน้าโรงกลั่น </w:t>
      </w:r>
      <w:r w:rsidRPr="00580500">
        <w:rPr>
          <w:rFonts w:ascii="BrowalliaUPC" w:hAnsi="BrowalliaUPC" w:cs="BrowalliaUPC"/>
          <w:sz w:val="32"/>
          <w:szCs w:val="32"/>
        </w:rPr>
        <w:t xml:space="preserve">LPG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ซึ่งไม่รวมภาษีมูลค่าเพิ่ม ที่ 14.3758 บาทต่อกิโลกรัม โดยมีกรอบเป้าหมายเพื่อให้ราคาขายปลีก </w:t>
      </w:r>
      <w:r w:rsidRPr="00580500">
        <w:rPr>
          <w:rFonts w:ascii="BrowalliaUPC" w:hAnsi="BrowalliaUPC" w:cs="BrowalliaUPC"/>
          <w:sz w:val="32"/>
          <w:szCs w:val="32"/>
        </w:rPr>
        <w:t xml:space="preserve">LPG </w:t>
      </w:r>
      <w:r w:rsidRPr="00580500">
        <w:rPr>
          <w:rFonts w:ascii="BrowalliaUPC" w:hAnsi="BrowalliaUPC" w:cs="BrowalliaUPC"/>
          <w:sz w:val="32"/>
          <w:szCs w:val="32"/>
          <w:cs/>
        </w:rPr>
        <w:t>อยู่ที่ประมาณ 318 บาทต่อถัง 15 กิโลกรัม มีผลบังคับใช้ตั้งแต่วันที่ 24 มีนาคม 2563 ถึงวันที่ 30 กันยายน 2563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    2. ปัจจุบันสถานการณ์การแพร่ระบาด </w:t>
      </w:r>
      <w:r w:rsidRPr="00580500">
        <w:rPr>
          <w:rFonts w:ascii="BrowalliaUPC" w:hAnsi="BrowalliaUPC" w:cs="BrowalliaUPC"/>
          <w:sz w:val="32"/>
          <w:szCs w:val="32"/>
        </w:rPr>
        <w:t xml:space="preserve">COVID –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19 ในต่างประเทศยังไม่สามารถควบคุมได้ ทำให้ประเทศไทยยังคงสถานะเฝ้าระวังการแพร่ระบาดของโรค ส่งผลให้สถานการณ์ทางเศรษฐกิจยังคงชะลอตัวอย่างต่อเนื่อง ซึ่งหากยังไม่มีวัคซีนป้องกันและยังคงมีการแพร่ระบาดของ </w:t>
      </w:r>
      <w:r w:rsidRPr="00580500">
        <w:rPr>
          <w:rFonts w:ascii="BrowalliaUPC" w:hAnsi="BrowalliaUPC" w:cs="BrowalliaUPC"/>
          <w:sz w:val="32"/>
          <w:szCs w:val="32"/>
        </w:rPr>
        <w:t xml:space="preserve">COVID – </w:t>
      </w:r>
      <w:r w:rsidRPr="00580500">
        <w:rPr>
          <w:rFonts w:ascii="BrowalliaUPC" w:hAnsi="BrowalliaUPC" w:cs="BrowalliaUPC"/>
          <w:sz w:val="32"/>
          <w:szCs w:val="32"/>
          <w:cs/>
        </w:rPr>
        <w:t>19 คาดการณ์ว่าสภาพเศรษฐกิจจะยังคงชะลอตัวอย่างต่อเนื่องต่อไป โดยจะส่งผลกระทบต่อการดำรงชีพของประชาชน ในประเทศอย่างหลีกเลี่ยงไม่ได้ ดังนั้น เพื่อช่วยลดภาระค่าใช้จ่ายด้านพลังงานในการดำรงชีพของประชาชน กระทรวงพลังงาน จึงเสนอ “แนวทางการลดภาระค่าใช้จ่ายด้านพลังงานสำหรับประชาชน” เพื่อลดผลกระทบด้านพลังงาน และช่วยกระตุ้นเศรษฐกิจของประเทศ ดังนี้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2.1 แนวทางการลดภาระค่าไฟฟ้า ประกอบด้วย (1) ทบทวนความต้องการรายได้ของการไฟฟ้า ตามโครงสร้างอัตราค่าไฟฟ้าปัจจุบัน ได้กำหนดอัตราผลตอบแทนทางการเงินอ้างอิงจากอัตราส่วนผลตอบแทนการลงทุน (</w:t>
      </w:r>
      <w:r w:rsidRPr="00580500">
        <w:rPr>
          <w:rFonts w:ascii="BrowalliaUPC" w:hAnsi="BrowalliaUPC" w:cs="BrowalliaUPC"/>
          <w:sz w:val="32"/>
          <w:szCs w:val="32"/>
        </w:rPr>
        <w:t xml:space="preserve">Return on Invested Capital: ROIC) </w:t>
      </w:r>
      <w:r w:rsidRPr="00580500">
        <w:rPr>
          <w:rFonts w:ascii="BrowalliaUPC" w:hAnsi="BrowalliaUPC" w:cs="BrowalliaUPC"/>
          <w:sz w:val="32"/>
          <w:szCs w:val="32"/>
          <w:cs/>
        </w:rPr>
        <w:t>ที่สะท้อนต้นทุนเงินทุนโดยเฉลี่ยของการไฟฟ้าทั้งสามแห่ง โดยให้มีการทบทวนความเหมาะสมและความจำเป็นต่อการดำเนินการของทรัพย์สินของการไฟฟ้าที่ใช้ในฐานกำหนดผลตอบแทนการลงทุน และให้ใช้อัตราส่วนรายได้สุทธิต่อการชำระหนี้ (</w:t>
      </w:r>
      <w:r w:rsidRPr="00580500">
        <w:rPr>
          <w:rFonts w:ascii="BrowalliaUPC" w:hAnsi="BrowalliaUPC" w:cs="BrowalliaUPC"/>
          <w:sz w:val="32"/>
          <w:szCs w:val="32"/>
        </w:rPr>
        <w:t xml:space="preserve">Debt Service Coverage Ratio: DSCR) </w:t>
      </w:r>
      <w:r w:rsidRPr="00580500">
        <w:rPr>
          <w:rFonts w:ascii="BrowalliaUPC" w:hAnsi="BrowalliaUPC" w:cs="BrowalliaUPC"/>
          <w:sz w:val="32"/>
          <w:szCs w:val="32"/>
          <w:cs/>
        </w:rPr>
        <w:t>อัตราส่วนหนี้สินต่อสัดส่วนทุน (</w:t>
      </w:r>
      <w:r w:rsidRPr="00580500">
        <w:rPr>
          <w:rFonts w:ascii="BrowalliaUPC" w:hAnsi="BrowalliaUPC" w:cs="BrowalliaUPC"/>
          <w:sz w:val="32"/>
          <w:szCs w:val="32"/>
        </w:rPr>
        <w:t xml:space="preserve">Debt/Equity Ratio) </w:t>
      </w:r>
      <w:r w:rsidRPr="00580500">
        <w:rPr>
          <w:rFonts w:ascii="BrowalliaUPC" w:hAnsi="BrowalliaUPC" w:cs="BrowalliaUPC"/>
          <w:sz w:val="32"/>
          <w:szCs w:val="32"/>
          <w:cs/>
        </w:rPr>
        <w:t>และอัตราส่วนการลงทุนจากรายได้ (</w:t>
      </w:r>
      <w:r w:rsidRPr="00580500">
        <w:rPr>
          <w:rFonts w:ascii="BrowalliaUPC" w:hAnsi="BrowalliaUPC" w:cs="BrowalliaUPC"/>
          <w:sz w:val="32"/>
          <w:szCs w:val="32"/>
        </w:rPr>
        <w:t xml:space="preserve">Self-Financing Ratio: SFR)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ประกอบการพิจารณา ทั้งนี้ เพื่อให้การไฟฟ้าทั้งสามแห่ง มีฐานะการเงินที่สามารถบริหารจัดการทางการเงินได้ เพียงพอต่อการขยายกิจการอย่างต่อเนื่องและเหมาะสมในระยะยาว โดยค่า </w:t>
      </w:r>
      <w:r w:rsidRPr="00580500">
        <w:rPr>
          <w:rFonts w:ascii="BrowalliaUPC" w:hAnsi="BrowalliaUPC" w:cs="BrowalliaUPC"/>
          <w:sz w:val="32"/>
          <w:szCs w:val="32"/>
        </w:rPr>
        <w:t xml:space="preserve">ROIC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ที่ใช้เป็นหลักเกณฑ์ทางการเงินดังกล่าว คณะกรรมการกำกับกิจการพลังงานได้ประกาศใช้ตั้งแต่ ปี 2558 ภายใต้นโยบายการกำหนดโครงสร้างอัตราค่าไฟฟ้าของประเทศ ปี 2554 - 2558 ดังนั้น จึงเสนอให้คณะกรรมการกำกับกิจการพลังงาน มีการทบทวนหลักเกณฑ์ทางการเงินดังกล่าวภายใต้บริบทสภาพเศรษฐกิจและพฤติกรรมผู้ใช้ไฟฟ้าที่มีการเปลี่ยนแปลงไปอย่างรวดเร็ว ทั้งนี้ เพื่อให้มีต้นทุนค่าไฟฟ้าที่เหมาะสม และสอดคล้องกับสภาพเศรษฐกิจปัจจุบัน (2) บริหารจัดการปริมาณกำลังผลิตไฟฟ้าสำรองของประเทศให้อยู่ในระดับที่เหมาะสม เนื่องจากการชะลอตัวทางเศรษฐกิจของประเทศ จากสถานการณ์การแพร่ระบาดของ </w:t>
      </w:r>
      <w:r w:rsidRPr="00580500">
        <w:rPr>
          <w:rFonts w:ascii="BrowalliaUPC" w:hAnsi="BrowalliaUPC" w:cs="BrowalliaUPC"/>
          <w:sz w:val="32"/>
          <w:szCs w:val="32"/>
        </w:rPr>
        <w:t>COVID-</w:t>
      </w:r>
      <w:r w:rsidRPr="00580500">
        <w:rPr>
          <w:rFonts w:ascii="BrowalliaUPC" w:hAnsi="BrowalliaUPC" w:cs="BrowalliaUPC"/>
          <w:sz w:val="32"/>
          <w:szCs w:val="32"/>
          <w:cs/>
        </w:rPr>
        <w:t>19 มีผลทำให้ปริมาณการใช้ไฟฟ้าของทั้งประเทศลดลงจากที่ประมาณการไว้ตามแผนพัฒนากำลังผลิตไฟฟ้าของประเทศ พ.ศ. 2561 – 2580 (</w:t>
      </w:r>
      <w:r w:rsidRPr="00580500">
        <w:rPr>
          <w:rFonts w:ascii="BrowalliaUPC" w:hAnsi="BrowalliaUPC" w:cs="BrowalliaUPC"/>
          <w:sz w:val="32"/>
          <w:szCs w:val="32"/>
        </w:rPr>
        <w:t xml:space="preserve">PDP </w:t>
      </w:r>
      <w:r w:rsidRPr="00580500">
        <w:rPr>
          <w:rFonts w:ascii="BrowalliaUPC" w:hAnsi="BrowalliaUPC" w:cs="BrowalliaUPC"/>
          <w:sz w:val="32"/>
          <w:szCs w:val="32"/>
          <w:cs/>
        </w:rPr>
        <w:t>2018) ส่งผลให้ปัจจุบันมีปริมาณกำลังผลิตไฟฟ้าสำรองของประเทศ (</w:t>
      </w:r>
      <w:r w:rsidRPr="00580500">
        <w:rPr>
          <w:rFonts w:ascii="BrowalliaUPC" w:hAnsi="BrowalliaUPC" w:cs="BrowalliaUPC"/>
          <w:sz w:val="32"/>
          <w:szCs w:val="32"/>
        </w:rPr>
        <w:t xml:space="preserve">Reserve Margin: RM)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มากกว่าร้อยละ 37 ของกำลังผลิตติดตั้งทั้งประเทศ ดังนั้น จึงเสนอให้สำนักงานนโยบายและแผนพลังงานร่วมกับการไฟฟ้าฝ่ายผลิตแห่งประเทศไทย จัดทำแผนหรือมาตรการเพื่อลดปัญหาปริมาณ </w:t>
      </w:r>
      <w:r w:rsidRPr="00580500">
        <w:rPr>
          <w:rFonts w:ascii="BrowalliaUPC" w:hAnsi="BrowalliaUPC" w:cs="BrowalliaUPC"/>
          <w:sz w:val="32"/>
          <w:szCs w:val="32"/>
        </w:rPr>
        <w:t xml:space="preserve">Reserve Margin </w:t>
      </w:r>
      <w:r w:rsidRPr="00580500">
        <w:rPr>
          <w:rFonts w:ascii="BrowalliaUPC" w:hAnsi="BrowalliaUPC" w:cs="BrowalliaUPC"/>
          <w:sz w:val="32"/>
          <w:szCs w:val="32"/>
          <w:cs/>
        </w:rPr>
        <w:t>ของประเทศ รวมทั้งยังช่วยลดต้นทุนค่าไฟฟ้าลงได้อีกทางหนึ่ง (3) เดินเครื่องโรงไฟฟ้าต้นทุนต่ำ (</w:t>
      </w:r>
      <w:r w:rsidRPr="00580500">
        <w:rPr>
          <w:rFonts w:ascii="BrowalliaUPC" w:hAnsi="BrowalliaUPC" w:cs="BrowalliaUPC"/>
          <w:sz w:val="32"/>
          <w:szCs w:val="32"/>
        </w:rPr>
        <w:t xml:space="preserve">Merit Order)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ในการสั่งการเดินเครื่องโรงไฟฟ้าของประเทศ มีลำดับการวางแผนและสั่งการเดินเครื่อง 3 ระดับ คือ (3.1) การเดินเครื่องเพื่อรักษาความมั่นคง หรือที่เรียกว่า </w:t>
      </w:r>
      <w:r w:rsidRPr="00580500">
        <w:rPr>
          <w:rFonts w:ascii="BrowalliaUPC" w:hAnsi="BrowalliaUPC" w:cs="BrowalliaUPC"/>
          <w:sz w:val="32"/>
          <w:szCs w:val="32"/>
        </w:rPr>
        <w:t>Must run (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3.2) การเดินเครื่องขั้นต่ำตามสัญญารับซื้อ หรือ </w:t>
      </w:r>
      <w:r w:rsidRPr="00580500">
        <w:rPr>
          <w:rFonts w:ascii="BrowalliaUPC" w:hAnsi="BrowalliaUPC" w:cs="BrowalliaUPC"/>
          <w:sz w:val="32"/>
          <w:szCs w:val="32"/>
        </w:rPr>
        <w:t xml:space="preserve">Must take </w:t>
      </w:r>
      <w:r w:rsidRPr="00580500">
        <w:rPr>
          <w:rFonts w:ascii="BrowalliaUPC" w:hAnsi="BrowalliaUPC" w:cs="BrowalliaUPC"/>
          <w:sz w:val="32"/>
          <w:szCs w:val="32"/>
          <w:cs/>
        </w:rPr>
        <w:t>และ (3.3) การเดินเครื่องตามโรงไฟฟ้าที่มีต้นทุนการผลิต</w:t>
      </w:r>
      <w:proofErr w:type="spellStart"/>
      <w:r w:rsidRPr="00580500">
        <w:rPr>
          <w:rFonts w:ascii="BrowalliaUPC" w:hAnsi="BrowalliaUPC" w:cs="BrowalliaUPC"/>
          <w:sz w:val="32"/>
          <w:szCs w:val="32"/>
          <w:cs/>
        </w:rPr>
        <w:t>ต่ำสุด</w:t>
      </w:r>
      <w:proofErr w:type="spellEnd"/>
      <w:r w:rsidRPr="00580500">
        <w:rPr>
          <w:rFonts w:ascii="BrowalliaUPC" w:hAnsi="BrowalliaUPC" w:cs="BrowalliaUPC"/>
          <w:sz w:val="32"/>
          <w:szCs w:val="32"/>
          <w:cs/>
        </w:rPr>
        <w:t>ตามลำดับ (</w:t>
      </w:r>
      <w:r w:rsidRPr="00580500">
        <w:rPr>
          <w:rFonts w:ascii="BrowalliaUPC" w:hAnsi="BrowalliaUPC" w:cs="BrowalliaUPC"/>
          <w:sz w:val="32"/>
          <w:szCs w:val="32"/>
        </w:rPr>
        <w:t xml:space="preserve">Merit order)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ประกอบกับปัจจุบันมีปริมาณ </w:t>
      </w:r>
      <w:r w:rsidRPr="00580500">
        <w:rPr>
          <w:rFonts w:ascii="BrowalliaUPC" w:hAnsi="BrowalliaUPC" w:cs="BrowalliaUPC"/>
          <w:sz w:val="32"/>
          <w:szCs w:val="32"/>
        </w:rPr>
        <w:t xml:space="preserve">Reserve </w:t>
      </w:r>
      <w:r w:rsidRPr="00580500">
        <w:rPr>
          <w:rFonts w:ascii="BrowalliaUPC" w:hAnsi="BrowalliaUPC" w:cs="BrowalliaUPC"/>
          <w:sz w:val="32"/>
          <w:szCs w:val="32"/>
          <w:cs/>
        </w:rPr>
        <w:lastRenderedPageBreak/>
        <w:t xml:space="preserve">ค่อนข้างสูง จึงอาจพิจารณาเพิ่มทางเลือกในการปรับสัดส่วน </w:t>
      </w:r>
      <w:r w:rsidRPr="00580500">
        <w:rPr>
          <w:rFonts w:ascii="BrowalliaUPC" w:hAnsi="BrowalliaUPC" w:cs="BrowalliaUPC"/>
          <w:sz w:val="32"/>
          <w:szCs w:val="32"/>
        </w:rPr>
        <w:t xml:space="preserve">Must Run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ได้ ดังนั้น จึงเสนอให้การไฟฟ้าฝ่ายผลิตแห่งประเทศไทยร่วมกับคณะกรรมการกำกับกิจการพลังงาน จัดทำแผนการสั่งเดินเครื่องโรงไฟฟ้า โดยให้มีสัดส่วน </w:t>
      </w:r>
      <w:r w:rsidRPr="00580500">
        <w:rPr>
          <w:rFonts w:ascii="BrowalliaUPC" w:hAnsi="BrowalliaUPC" w:cs="BrowalliaUPC"/>
          <w:sz w:val="32"/>
          <w:szCs w:val="32"/>
        </w:rPr>
        <w:t xml:space="preserve">Merit Order </w:t>
      </w:r>
      <w:r w:rsidRPr="00580500">
        <w:rPr>
          <w:rFonts w:ascii="BrowalliaUPC" w:hAnsi="BrowalliaUPC" w:cs="BrowalliaUPC"/>
          <w:sz w:val="32"/>
          <w:szCs w:val="32"/>
          <w:cs/>
        </w:rPr>
        <w:t>เพิ่มขึ้น และดำเนินการเดินเครื่องโรงไฟฟ้าให้เป็นไปตามแผน ทั้งนี้ เพื่อช่วยลดต้นทุนค่าไฟฟ้าลงจากการเรียกเดินเครื่องโรงไฟฟ้าต้นทุนต่ำ และมอบหมายคณะกรรมการกำกับกิจการพลังงานติดตามกำกับดูแลการสั่งเดินเครื่องโรงไฟฟ้าดังกล่าวต่อไป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2.2 การทบทวนการกำหนดราคาก๊าซธรรมชาติ เพื่อเป็นการทบทวนความเหมาะสมของการกำหนดราคาก๊าซธรรมชาติในสถานการณ์ปัจจุบัน และช่วยลดภาระของประชาชนด้านพลังงาน จึงเสนอให้คณะกรรมการกำกับกิจการพลังงานดำเนินการ ดังนี้ (1) กำหนดอัตราค่าบริการจัดหาและค้าส่งก๊าซธรรมชาติ (</w:t>
      </w:r>
      <w:r w:rsidRPr="00580500">
        <w:rPr>
          <w:rFonts w:ascii="BrowalliaUPC" w:hAnsi="BrowalliaUPC" w:cs="BrowalliaUPC"/>
          <w:sz w:val="32"/>
          <w:szCs w:val="32"/>
        </w:rPr>
        <w:t xml:space="preserve">S) </w:t>
      </w:r>
      <w:r w:rsidRPr="00580500">
        <w:rPr>
          <w:rFonts w:ascii="BrowalliaUPC" w:hAnsi="BrowalliaUPC" w:cs="BrowalliaUPC"/>
          <w:sz w:val="32"/>
          <w:szCs w:val="32"/>
          <w:cs/>
        </w:rPr>
        <w:t>ซึ่งประกอบด้วยค่าใช้จ่ายสำหรับการจัดหาและค้าส่งก๊าซธรรมชาติ รวมค่าตอบแทน (</w:t>
      </w:r>
      <w:r w:rsidRPr="00580500">
        <w:rPr>
          <w:rFonts w:ascii="BrowalliaUPC" w:hAnsi="BrowalliaUPC" w:cs="BrowalliaUPC"/>
          <w:sz w:val="32"/>
          <w:szCs w:val="32"/>
        </w:rPr>
        <w:t>S</w:t>
      </w:r>
      <w:r w:rsidRPr="00580500">
        <w:rPr>
          <w:rFonts w:ascii="BrowalliaUPC" w:hAnsi="BrowalliaUPC" w:cs="BrowalliaUPC"/>
          <w:sz w:val="32"/>
          <w:szCs w:val="32"/>
          <w:cs/>
        </w:rPr>
        <w:t>1) และค่าความเสี่ยงในการรับประกันคุณภาพก๊าซธรรมชาติและการส่งก๊าซธรรมชาติให้ได้ตามปริมาณที่กำหนด (</w:t>
      </w:r>
      <w:r w:rsidRPr="00580500">
        <w:rPr>
          <w:rFonts w:ascii="BrowalliaUPC" w:hAnsi="BrowalliaUPC" w:cs="BrowalliaUPC"/>
          <w:sz w:val="32"/>
          <w:szCs w:val="32"/>
        </w:rPr>
        <w:t>S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2) และ (2) ทบทวนค่าบริการขนส่งก๊าซธรรมชาติทางท่อ ประกอบด้วย การพิจารณาหลักการ </w:t>
      </w:r>
      <w:r w:rsidRPr="00580500">
        <w:rPr>
          <w:rFonts w:ascii="BrowalliaUPC" w:hAnsi="BrowalliaUPC" w:cs="BrowalliaUPC"/>
          <w:sz w:val="32"/>
          <w:szCs w:val="32"/>
        </w:rPr>
        <w:t xml:space="preserve">Revalue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ของสินทรัพย์ทางท่อ และผลตอบแทนการลงทุนที่เหมาะสม </w:t>
      </w:r>
      <w:r w:rsidRPr="00580500">
        <w:rPr>
          <w:rFonts w:ascii="BrowalliaUPC" w:hAnsi="BrowalliaUPC" w:cs="BrowalliaUPC"/>
          <w:sz w:val="32"/>
          <w:szCs w:val="32"/>
        </w:rPr>
        <w:t>IRR/ ROE/ WACC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2.3 การช่วยเหลือราคา </w:t>
      </w:r>
      <w:r w:rsidRPr="00580500">
        <w:rPr>
          <w:rFonts w:ascii="BrowalliaUPC" w:hAnsi="BrowalliaUPC" w:cs="BrowalliaUPC"/>
          <w:sz w:val="32"/>
          <w:szCs w:val="32"/>
        </w:rPr>
        <w:t xml:space="preserve">NGV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ที่ผ่านมา กระทรวงพลังงานได้มีมาตรการบรรเทาความเดือดร้อนประชาชน โดย ปตท. เข้าช่วยเหลือลดราคา </w:t>
      </w:r>
      <w:r w:rsidRPr="00580500">
        <w:rPr>
          <w:rFonts w:ascii="BrowalliaUPC" w:hAnsi="BrowalliaUPC" w:cs="BrowalliaUPC"/>
          <w:sz w:val="32"/>
          <w:szCs w:val="32"/>
        </w:rPr>
        <w:t xml:space="preserve">NGV 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สำหรับรถโดยสารสาธารณะจาก 15.31 บาท ต่อกิโลกรัม ลงมาอยู่ที่ 10.62 บาทต่อกิโลกรัม ในช่วงเดือนเมษายนถึง กรกฎาคม 2563 และ 13.62 บาท ต่อกิโลกรัม ในช่วงเดือนสิงหาคมถึงธันวาคม 2563 แล้ว อย่างไรก็ตาม เห็นควรให้มีการปรับปรุงต้นทุนราคาก๊าซธรรมชาติ โดยเสนอให้คณะกรรมการกำกับกิจการพลังงาน ปรับปรุงต้นทุนราคาก๊าซธรรมชาติ ในโครงสร้างราคาขายปลีกก๊าซ </w:t>
      </w:r>
      <w:r w:rsidRPr="00580500">
        <w:rPr>
          <w:rFonts w:ascii="BrowalliaUPC" w:hAnsi="BrowalliaUPC" w:cs="BrowalliaUPC"/>
          <w:sz w:val="32"/>
          <w:szCs w:val="32"/>
        </w:rPr>
        <w:t xml:space="preserve">NGV </w:t>
      </w:r>
      <w:r w:rsidRPr="00580500">
        <w:rPr>
          <w:rFonts w:ascii="BrowalliaUPC" w:hAnsi="BrowalliaUPC" w:cs="BrowalliaUPC"/>
          <w:sz w:val="32"/>
          <w:szCs w:val="32"/>
          <w:cs/>
        </w:rPr>
        <w:t>ที่ประกอบด้วย ค่าเนื้อก๊าซธรรมชาติ</w:t>
      </w:r>
      <w:r w:rsidRPr="00580500">
        <w:rPr>
          <w:rFonts w:ascii="BrowalliaUPC" w:hAnsi="BrowalliaUPC" w:cs="BrowalliaUPC"/>
          <w:sz w:val="32"/>
          <w:szCs w:val="32"/>
        </w:rPr>
        <w:t xml:space="preserve">, </w:t>
      </w:r>
      <w:r w:rsidRPr="00580500">
        <w:rPr>
          <w:rFonts w:ascii="BrowalliaUPC" w:hAnsi="BrowalliaUPC" w:cs="BrowalliaUPC"/>
          <w:sz w:val="32"/>
          <w:szCs w:val="32"/>
          <w:cs/>
        </w:rPr>
        <w:t>ค่าบริการจัดหา (</w:t>
      </w:r>
      <w:r w:rsidRPr="00580500">
        <w:rPr>
          <w:rFonts w:ascii="BrowalliaUPC" w:hAnsi="BrowalliaUPC" w:cs="BrowalliaUPC"/>
          <w:sz w:val="32"/>
          <w:szCs w:val="32"/>
        </w:rPr>
        <w:t xml:space="preserve">S), </w:t>
      </w:r>
      <w:r w:rsidRPr="00580500">
        <w:rPr>
          <w:rFonts w:ascii="BrowalliaUPC" w:hAnsi="BrowalliaUPC" w:cs="BrowalliaUPC"/>
          <w:sz w:val="32"/>
          <w:szCs w:val="32"/>
          <w:cs/>
        </w:rPr>
        <w:t>ค่าผ่านท่อส่งก๊าซธรรมชาติ (</w:t>
      </w:r>
      <w:r w:rsidRPr="00580500">
        <w:rPr>
          <w:rFonts w:ascii="BrowalliaUPC" w:hAnsi="BrowalliaUPC" w:cs="BrowalliaUPC"/>
          <w:sz w:val="32"/>
          <w:szCs w:val="32"/>
        </w:rPr>
        <w:t>Td</w:t>
      </w:r>
      <w:r w:rsidRPr="00580500">
        <w:rPr>
          <w:rFonts w:ascii="BrowalliaUPC" w:hAnsi="BrowalliaUPC" w:cs="BrowalliaUPC"/>
          <w:sz w:val="32"/>
          <w:szCs w:val="32"/>
          <w:cs/>
        </w:rPr>
        <w:t xml:space="preserve">1+3 + </w:t>
      </w:r>
      <w:r w:rsidRPr="00580500">
        <w:rPr>
          <w:rFonts w:ascii="BrowalliaUPC" w:hAnsi="BrowalliaUPC" w:cs="BrowalliaUPC"/>
          <w:sz w:val="32"/>
          <w:szCs w:val="32"/>
        </w:rPr>
        <w:t xml:space="preserve">Tc) </w:t>
      </w:r>
      <w:r w:rsidRPr="00580500">
        <w:rPr>
          <w:rFonts w:ascii="BrowalliaUPC" w:hAnsi="BrowalliaUPC" w:cs="BrowalliaUPC"/>
          <w:sz w:val="32"/>
          <w:szCs w:val="32"/>
          <w:cs/>
        </w:rPr>
        <w:t>และค่าใช้จ่ายดำเนินการ ให้มีความเหมาะสม สะท้อนต้นทุนที่แท้จริง และสอดคล้องกับสภาพเศรษฐกิจในปัจจุบัน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2.4 ทบทวนหลักเกณฑ์ในการจัดสรรเงินกองทุนพัฒนาไฟฟ้า เพื่อให้กองทุนพัฒนาไฟฟ้า ภายใต้การกำกับดูแลของคณะกรรมการกำกับกิจการพลังงาน สามารถดำเนินการสนับสนุนการสร้างงานสร้างรายได้และกระตุ้นเศรษฐกิจ ตามนโยบายการกระตุ้นเศรษฐกิจ สร้างงานสร้างรายได้ของรัฐบาล จึงเสนอให้คณะกรรมการกำกับกิจการพลังงาน ปรับปรุงระเบียบ/หลักเกณฑ์การจัดสรรเงินกองทุนพัฒนาไฟฟ้า เพื่อให้สามารถจัดสรรเงินกองทุนพัฒนาไฟฟ้าในโครงการ</w:t>
      </w:r>
      <w:proofErr w:type="spellStart"/>
      <w:r w:rsidRPr="00580500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580500">
        <w:rPr>
          <w:rFonts w:ascii="BrowalliaUPC" w:hAnsi="BrowalliaUPC" w:cs="BrowalliaUPC"/>
          <w:sz w:val="32"/>
          <w:szCs w:val="32"/>
          <w:cs/>
        </w:rPr>
        <w:t xml:space="preserve"> เพื่อช่วยกระตุ้นเศรษฐกิจ สร้างงาน สร้างรายได้ให้แก่ประชาชนตามนโยบายของรัฐบาล พร้อมเสนอคณะกรรมการบริหารนโยบายพลังงาน และคณะกรรมการ นโยบายพลังงานแห่งชาติพิจารณาต่อไป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3. ฝ่ายเลขานุการฯ เห็นควรเสนอ กบง. เพื่อพิจารณา “แนวทางการลดภาระค่าใช้จ่ายด้านพลังงานสำหรับประชาชน” และมอบหมายให้หน่วยงานที่เกี่ยวข้องรับไปดำเนินการดังนี้ (1) มอบหมายคณะกรรมการกำกับกิจการพลังงาน รับไปดำเนินการทบทวนความต้องการรายได้ของการไฟฟ้า (ข้อ 2.1(1)) ทบทวนการกำหนดราคาก๊าซธรรมชาติ (ข้อ 2.2) ปรับปรุงต้นทุนราคาก๊าซธรรมชาติ ในโครงสร้างราคาขายปลีกก๊าซ </w:t>
      </w:r>
      <w:r w:rsidRPr="00580500">
        <w:rPr>
          <w:rFonts w:ascii="BrowalliaUPC" w:hAnsi="BrowalliaUPC" w:cs="BrowalliaUPC"/>
          <w:sz w:val="32"/>
          <w:szCs w:val="32"/>
        </w:rPr>
        <w:t>NGV (</w:t>
      </w:r>
      <w:r w:rsidRPr="00580500">
        <w:rPr>
          <w:rFonts w:ascii="BrowalliaUPC" w:hAnsi="BrowalliaUPC" w:cs="BrowalliaUPC"/>
          <w:sz w:val="32"/>
          <w:szCs w:val="32"/>
          <w:cs/>
        </w:rPr>
        <w:t>ข้อ 2.3) ทบทวนหลักเกณฑ์ในการจัดสรรเงินกองทุนพัฒนาไฟฟ้า (ข้อ 2.4) และร่วมกับการไฟฟ้าฝ่ายผลิตแห่งประเทศไทยจัดทำแผนการสั่งเดินเครื่องโรงไฟฟ้า รวมทั้งติดตามกำกับดูแลการสั่งเดินเครื่องโรงไฟฟ้าของการไฟฟ้าฝ่ายผลิตแห่งประเทศไทยให้เป็นไปตามแผนดังกล่าว (ข้อ 2.1(3)) โดยดำเนินการให้แล้วเสร็จภายในเดือนธันวาคม 2563 และนำมารายงานต่อคณะกรรมการบริหารนโยบายพลังงานต่อไป และ (2) มอบหมายสำนักงานนโยบายและแผนพลังงานร่วมกับการไฟฟ้าฝ่ายผลิตแห่งประเทศไทย รับไปดำเนินการบริหารจัดการปริมาณกำลังผลิตไฟฟ้าสำรองของประเทศให้อยู่ในระดับที่เหมาะสม (ข้อ 2.1(2)) ให้แล้วเสร็จภายในเดือนธันวาคม 2563 และนำมารายงานต่อคณะกรรมการบริหารนโยบายพลังงานต่อไป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80500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เห็นชอบแนวทางการลดภาระค่าใช้จ่ายด้านพลังงานสำหรับประชาชน ตามที่กระทรวงพลังงานเสนอ และมอบหมายให้หน่วยงานที่เกี่ยวข้องรับไปดำเนินการ ดังนี้</w:t>
      </w:r>
    </w:p>
    <w:p w:rsidR="00580500" w:rsidRPr="00580500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1. มอบหมายคณะกรรมการกำกับกิจการพลังงาน รับไปดำเนินการทบทวนความต้องการรายได้ของการไฟฟ้า (ข้อ 2.1(1)) ทบทวนการกำหนดราคาก๊าซธรรมชาติ (ข้อ 2.2) ปรับปรุงต้นทุนราคาก๊าซธรรมชาติในโครงสร้างราคาขายปลีกก๊าซ </w:t>
      </w:r>
      <w:r w:rsidRPr="00580500">
        <w:rPr>
          <w:rFonts w:ascii="BrowalliaUPC" w:hAnsi="BrowalliaUPC" w:cs="BrowalliaUPC"/>
          <w:sz w:val="32"/>
          <w:szCs w:val="32"/>
        </w:rPr>
        <w:t>NGV (</w:t>
      </w:r>
      <w:r w:rsidRPr="00580500">
        <w:rPr>
          <w:rFonts w:ascii="BrowalliaUPC" w:hAnsi="BrowalliaUPC" w:cs="BrowalliaUPC"/>
          <w:sz w:val="32"/>
          <w:szCs w:val="32"/>
          <w:cs/>
        </w:rPr>
        <w:t>ข้อ 2.3) ทบทวนหลักเกณฑ์ในการจัดสรรเงินกองทุนพัฒนาไฟฟ้า(ข้อ 2.4) และร่วมกับการไฟฟ้าฝ่ายผลิตแห่งประเทศไทย (กฟผ.) จัดทำแผนการสั่งเดินเครื่องโรงไฟฟ้า รวมทั้งติดตามกำกับดูแลการสั่งเดินเครื่องโรงไฟฟ้าของ กฟผ. ให้เป็นไปตามแผนดังกล่าว (ข้อ 2.1(3)) โดยดำเนินการให้แล้วเสร็จภายในเดือนธันวาคม 2563 และนำมารายงานคณะกรรมการบริหารนโยบายพลังงาน (กบง.) ต่อไป</w:t>
      </w:r>
    </w:p>
    <w:p w:rsidR="00842C99" w:rsidRPr="00015F5C" w:rsidRDefault="00580500" w:rsidP="00580500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580500">
        <w:rPr>
          <w:rFonts w:ascii="BrowalliaUPC" w:hAnsi="BrowalliaUPC" w:cs="BrowalliaUPC"/>
          <w:sz w:val="32"/>
          <w:szCs w:val="32"/>
          <w:cs/>
        </w:rPr>
        <w:t xml:space="preserve">     2. มอบหมายสำนักงานนโยบายและแผนพลังงาน ร่วมกับ กฟผ. รับไปดำเนินการบริหารจัดการปริมาณกำลังผลิตไฟฟ้าสำรองของประเทศให้อยู่ในระดับที่เหมาะสม (ข้อ 2.1(2)) ให้แล้วเสร็จภายในเดือนธันวาคม 2563 และนำมารายงาน กบง. 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7438B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03495"/>
    <w:rsid w:val="003155E8"/>
    <w:rsid w:val="00321E7C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80500"/>
    <w:rsid w:val="005B20DB"/>
    <w:rsid w:val="005B2795"/>
    <w:rsid w:val="005F0225"/>
    <w:rsid w:val="006002F7"/>
    <w:rsid w:val="00601CDF"/>
    <w:rsid w:val="006829A1"/>
    <w:rsid w:val="0068355E"/>
    <w:rsid w:val="006A53D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549CC"/>
    <w:rsid w:val="00974AA2"/>
    <w:rsid w:val="009C531E"/>
    <w:rsid w:val="009E74B6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D2685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3D45AE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1368</Words>
  <Characters>7799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186</cp:revision>
  <dcterms:created xsi:type="dcterms:W3CDTF">2018-03-30T07:36:00Z</dcterms:created>
  <dcterms:modified xsi:type="dcterms:W3CDTF">2022-09-27T02:18:00Z</dcterms:modified>
</cp:coreProperties>
</file>